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aem5ufpp3on7" w:id="0"/>
      <w:bookmarkEnd w:id="0"/>
      <w:r w:rsidDel="00000000" w:rsidR="00000000" w:rsidRPr="00000000">
        <w:rPr>
          <w:rtl w:val="0"/>
        </w:rPr>
        <w:t xml:space="preserve">Employee volunteering policy template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umn7axot6oj5" w:id="1"/>
      <w:bookmarkEnd w:id="1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Welcome to [company name] Corporate Volunteer Policy. This document outlines the guidelines and procedures for employees who wish to engage in volunteer activities. Our aim is to foster a culture of giving back to the community while aligning with [company name] core values and objectives.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nwvwphkw352l" w:id="2"/>
      <w:bookmarkEnd w:id="2"/>
      <w:r w:rsidDel="00000000" w:rsidR="00000000" w:rsidRPr="00000000">
        <w:rPr>
          <w:rtl w:val="0"/>
        </w:rPr>
        <w:t xml:space="preserve">Policy brief and purpose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purpose of this policy is to: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Encourage employees to contribute positively to the community.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a structured framework for volunteer activities.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Align volunteer efforts with [company name] corporate social responsibility goals.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Supported volunteer activities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[Company name] supports the following types of volunteer activities: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conservation efforts.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programs for underprivileged children.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health and wellness initiatives.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b3vh00a7fzc6" w:id="3"/>
      <w:bookmarkEnd w:id="3"/>
      <w:r w:rsidDel="00000000" w:rsidR="00000000" w:rsidRPr="00000000">
        <w:rPr>
          <w:rtl w:val="0"/>
        </w:rPr>
        <w:t xml:space="preserve">Eligibility and participation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All full-time employees are eligible to participate in volunteer activities.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Interested employees must fill out a Volunteer Activity Request Form and submit it to the HR department for approval.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bookmarkStart w:colFirst="0" w:colLast="0" w:name="_a5cuyv6q25hm" w:id="4"/>
      <w:bookmarkEnd w:id="4"/>
      <w:r w:rsidDel="00000000" w:rsidR="00000000" w:rsidRPr="00000000">
        <w:rPr>
          <w:rtl w:val="0"/>
        </w:rPr>
        <w:t xml:space="preserve">Time-off and compensation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Employees are allowed up to 16 hours of paid Volunteer Time Off (VTO) per year.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Additional unpaid time off for volunteering may be granted at the discretion of the department manager.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bookmarkStart w:colFirst="0" w:colLast="0" w:name="_1ytqzk2txv7x" w:id="5"/>
      <w:bookmarkEnd w:id="5"/>
      <w:r w:rsidDel="00000000" w:rsidR="00000000" w:rsidRPr="00000000">
        <w:rPr>
          <w:rtl w:val="0"/>
        </w:rPr>
        <w:t xml:space="preserve">Liability and risk management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Employees must sign a liability waiver before participating in any volunteer activities.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[Company name] holds a general liability insurance policy that covers employees during approved volunteer activities.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y56lbvla5852" w:id="6"/>
      <w:bookmarkEnd w:id="6"/>
      <w:r w:rsidDel="00000000" w:rsidR="00000000" w:rsidRPr="00000000">
        <w:rPr>
          <w:rtl w:val="0"/>
        </w:rPr>
        <w:t xml:space="preserve">Reporting and evaluation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Employees are required to log their volunteer hours using [company name] Volunteer Tracking System.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The HR department will evaluate the impact of volunteer activities annually, using metrics such as the number of volunteer hours logged and community feedback.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rPr/>
      </w:pPr>
      <w:bookmarkStart w:colFirst="0" w:colLast="0" w:name="_fq5fgpuhs58v" w:id="7"/>
      <w:bookmarkEnd w:id="7"/>
      <w:r w:rsidDel="00000000" w:rsidR="00000000" w:rsidRPr="00000000">
        <w:rPr>
          <w:rtl w:val="0"/>
        </w:rPr>
        <w:t xml:space="preserve">Code of Conduct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Employees must adhere to [company name] general Code of Conduct while participating in volunteer activities.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Any misconduct may result in disciplinary action and revocation of volunteer privileges.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Amendments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[Company name] reserves the right to amend this policy at any time. Employees will be notified of any changes.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Signature and Date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[HR Manager's Name]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Disclaimer</w:t>
      </w:r>
      <w:r w:rsidDel="00000000" w:rsidR="00000000" w:rsidRPr="00000000">
        <w:rPr>
          <w:i w:val="1"/>
          <w:rtl w:val="0"/>
        </w:rPr>
        <w:t xml:space="preserve">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