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ilecj6r9kpr" w:id="0"/>
      <w:bookmarkEnd w:id="0"/>
      <w:r w:rsidDel="00000000" w:rsidR="00000000" w:rsidRPr="00000000">
        <w:rPr>
          <w:rtl w:val="0"/>
        </w:rPr>
        <w:t xml:space="preserve">Drug and alcohol policy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[Organization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Drug &amp; Alcohol Policy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Purpose &amp; Brief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policy aims to ensure a safe, healthy, and productive work environment by addressing the use and misuse of drugs and alcohol within [Organization Name].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Scope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br w:type="textWrapping"/>
        <w:t xml:space="preserve">This policy applies to all employees, contractors, and visitors of [Organization Name].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Prohibited behaviors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Consumption of alcohol during work hours, including lunch breaks.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Use or possession of illegal drugs on company premises.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Reporting to work under the influence of drugs or alcohol.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Support and rehabilitation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Employees struggling with substance misuse are encouraged to seek help. [Organization Name] offers counseling and support programs to assist in recovery.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Consequences of violation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Violations of this policy, such as possession of illegal drugs, will result in disciplinary actions, up to and including termination.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Reporting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Employees are encouraged to report any suspected violations to their supervisors or the HR department.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Review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This policy will be reviewed annually to ensure its continued relevance and effectiveness.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[Employee Name] ________________________ Date: 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i w:val="1"/>
          <w:rtl w:val="0"/>
        </w:rPr>
        <w:t xml:space="preserve">Disclaimer</w:t>
      </w:r>
      <w:r w:rsidDel="00000000" w:rsidR="00000000" w:rsidRPr="00000000">
        <w:rPr>
          <w:i w:val="1"/>
          <w:rtl w:val="0"/>
        </w:rPr>
        <w:t xml:space="preserve">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