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>
          <w:b w:val="1"/>
        </w:rPr>
      </w:pPr>
      <w:bookmarkStart w:colFirst="0" w:colLast="0" w:name="_n51wl0if8irh" w:id="0"/>
      <w:bookmarkEnd w:id="0"/>
      <w:r w:rsidDel="00000000" w:rsidR="00000000" w:rsidRPr="00000000">
        <w:rPr>
          <w:b w:val="1"/>
          <w:rtl w:val="0"/>
        </w:rPr>
        <w:t xml:space="preserve">Smoke Free Workplace Policy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This </w:t>
      </w:r>
      <w:r w:rsidDel="00000000" w:rsidR="00000000" w:rsidRPr="00000000">
        <w:rPr>
          <w:b w:val="1"/>
          <w:rtl w:val="0"/>
        </w:rPr>
        <w:t xml:space="preserve">Employee Smoking Policy</w:t>
      </w:r>
      <w:r w:rsidDel="00000000" w:rsidR="00000000" w:rsidRPr="00000000">
        <w:rPr>
          <w:rtl w:val="0"/>
        </w:rPr>
        <w:t xml:space="preserve"> template is ready to be tailored to your company’s needs and should be considered a starting point for setting up your employment policies.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ra3rtuxgk396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Policy brief &amp; purpose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Our </w:t>
      </w:r>
      <w:r w:rsidDel="00000000" w:rsidR="00000000" w:rsidRPr="00000000">
        <w:rPr>
          <w:b w:val="1"/>
          <w:rtl w:val="0"/>
        </w:rPr>
        <w:t xml:space="preserve">employee smoking policy</w:t>
      </w:r>
      <w:r w:rsidDel="00000000" w:rsidR="00000000" w:rsidRPr="00000000">
        <w:rPr>
          <w:rtl w:val="0"/>
        </w:rPr>
        <w:t xml:space="preserve"> outlines our rules regarding smoking in the workplace. This policy aims to protect non-smokers without unreasonably depriving smokers from their right to smoke.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iyfel9vp82t" w:id="2"/>
      <w:bookmarkEnd w:id="2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What is covered under the Employee Smoking Policy?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Our employees who smoke need to follow this policy so they will: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Protect non-smokers from second-hand smoking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Avoid setting off alarms and smoke detectors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Preserve an image of a clean workplace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Avoid fires from discarded cigarettes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We'll follow any legal guidelines regarding indoor smoking.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4zxoujeb3il5" w:id="3"/>
      <w:bookmarkEnd w:id="3"/>
      <w:r w:rsidDel="00000000" w:rsidR="00000000" w:rsidRPr="00000000">
        <w:rPr>
          <w:b w:val="1"/>
          <w:sz w:val="34"/>
          <w:szCs w:val="34"/>
          <w:rtl w:val="0"/>
        </w:rPr>
        <w:t xml:space="preserve">Scope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policy applies to all employees of our company as well as to visitors, contractors and temporary staff.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burtbq29bsla" w:id="4"/>
      <w:bookmarkEnd w:id="4"/>
      <w:r w:rsidDel="00000000" w:rsidR="00000000" w:rsidRPr="00000000">
        <w:rPr>
          <w:b w:val="1"/>
          <w:sz w:val="34"/>
          <w:szCs w:val="34"/>
          <w:rtl w:val="0"/>
        </w:rPr>
        <w:t xml:space="preserve">Policy elements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Our policy refers to all tobacco products. As a general rule, smoking isn't allowed indoors. This rules refers to: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Working areas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Hallways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Staircases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Restrooms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Warehouses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Company vehicles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Kitchen and Cafeterias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may establish designated areas that are properly ventilated and secluded.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Smoking is prohibited indoors at any time, not just during working hours. If an employee stays late at work, they're still obliged to follow this policy.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xv1yxtf7yrpm" w:id="5"/>
      <w:bookmarkEnd w:id="5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Areas where smoking is permitted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permit smoking during normal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breaks</w:t>
        </w:r>
      </w:hyperlink>
      <w:r w:rsidDel="00000000" w:rsidR="00000000" w:rsidRPr="00000000">
        <w:rPr>
          <w:rtl w:val="0"/>
        </w:rPr>
        <w:t xml:space="preserve"> at: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Designated smoking areas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Balconies and open-air verandas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Any outer premises including gardens, yards and sidewalks outside of our buildings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also advise our employees to: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Extinguish their cigarettes and discard them only in appropriate containers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Avoid smoking when they have scheduled meetings with clients or vendors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Avoid smoking near flammable objects and areas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3ybfbqxdsoo6" w:id="6"/>
      <w:bookmarkEnd w:id="6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Our company's actions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will: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Place signs at all areas where smoking isn't allowed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Communicate this policy through [</w:t>
      </w:r>
      <w:r w:rsidDel="00000000" w:rsidR="00000000" w:rsidRPr="00000000">
        <w:rPr>
          <w:i w:val="1"/>
          <w:rtl w:val="0"/>
        </w:rPr>
        <w:t xml:space="preserve">bulleting boards/ internal newsletters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Offer smoking cessation seminars as part of our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employee wellness program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Any employee who has a complaint regarding this policy can contact our Human resources (HR) department.</w:t>
      </w:r>
    </w:p>
    <w:p w:rsidR="00000000" w:rsidDel="00000000" w:rsidP="00000000" w:rsidRDefault="00000000" w:rsidRPr="00000000" w14:paraId="00000028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ten821oleaqp" w:id="7"/>
      <w:bookmarkEnd w:id="7"/>
      <w:r w:rsidDel="00000000" w:rsidR="00000000" w:rsidRPr="00000000">
        <w:rPr>
          <w:b w:val="1"/>
          <w:sz w:val="34"/>
          <w:szCs w:val="34"/>
          <w:rtl w:val="0"/>
        </w:rPr>
        <w:t xml:space="preserve">Disciplinary Consequences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expect employees to respect this policy and their colleagues. We'll take disciplinary action towards employees who disregard this policy: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Employees who violate this policy frequently or cause severe problems (e.g. fires) may face consequences up to and including termination.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Employees who violate this policy infrequently or don't cause major issues will face reprimands or detraction of benefits.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Managers and our HR department are responsible for taking appropriate action after they investigate any incidents thoroughly.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2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75"/>
        <w:tblGridChange w:id="0">
          <w:tblGrid>
            <w:gridCol w:w="9275"/>
          </w:tblGrid>
        </w:tblGridChange>
      </w:tblGrid>
      <w:tr>
        <w:trPr>
          <w:trHeight w:val="131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Disclaimer: This policy template is meant to provide general guidelines and should be used as a reference. It may not take into account all relevant local, state or federal laws and is not a legal document. Neither the author nor Workable will assume any legal liability that may arise from the use of this policy.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Further reading: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after="240" w:before="240" w:lineRule="auto"/>
        <w:ind w:left="720" w:hanging="36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Federal Laws and Policies</w:t>
        </w:r>
      </w:hyperlink>
      <w:r w:rsidDel="00000000" w:rsidR="00000000" w:rsidRPr="00000000">
        <w:rPr>
          <w:rtl w:val="0"/>
        </w:rPr>
        <w:t xml:space="preserve"> - U.S. Dept. of Health and Human Services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40" w:top="1440" w:left="993.5999999999999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before="200" w:line="276" w:lineRule="auto"/>
      <w:jc w:val="center"/>
      <w:rPr/>
    </w:pPr>
    <w:r w:rsidDel="00000000" w:rsidR="00000000" w:rsidRPr="00000000">
      <w:rPr>
        <w:i w:val="1"/>
        <w:sz w:val="20"/>
        <w:szCs w:val="20"/>
        <w:rtl w:val="0"/>
      </w:rPr>
      <w:t xml:space="preserve">Improve your hiring with Workable - get started with a </w:t>
    </w:r>
    <w:hyperlink r:id="rId1">
      <w:r w:rsidDel="00000000" w:rsidR="00000000" w:rsidRPr="00000000">
        <w:rPr>
          <w:b w:val="1"/>
          <w:i w:val="1"/>
          <w:color w:val="3c8373"/>
          <w:sz w:val="20"/>
          <w:szCs w:val="20"/>
          <w:u w:val="single"/>
          <w:rtl w:val="0"/>
        </w:rPr>
        <w:t xml:space="preserve">product tour</w:t>
      </w:r>
    </w:hyperlink>
    <w:r w:rsidDel="00000000" w:rsidR="00000000" w:rsidRPr="00000000">
      <w:rPr>
        <w:i w:val="1"/>
        <w:sz w:val="20"/>
        <w:szCs w:val="20"/>
        <w:rtl w:val="0"/>
      </w:rPr>
      <w:t xml:space="preserve"> or a </w:t>
    </w:r>
    <w:hyperlink r:id="rId2">
      <w:r w:rsidDel="00000000" w:rsidR="00000000" w:rsidRPr="00000000">
        <w:rPr>
          <w:b w:val="1"/>
          <w:i w:val="1"/>
          <w:color w:val="3c8373"/>
          <w:sz w:val="20"/>
          <w:szCs w:val="20"/>
          <w:u w:val="single"/>
          <w:rtl w:val="0"/>
        </w:rPr>
        <w:t xml:space="preserve">15-day free trial</w:t>
      </w:r>
    </w:hyperlink>
    <w:r w:rsidDel="00000000" w:rsidR="00000000" w:rsidRPr="00000000">
      <w:rPr>
        <w:i w:val="1"/>
        <w:sz w:val="20"/>
        <w:szCs w:val="20"/>
        <w:rtl w:val="0"/>
      </w:rPr>
      <w:t xml:space="preserve">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line="276" w:lineRule="auto"/>
      <w:rPr/>
    </w:pPr>
    <w:r w:rsidDel="00000000" w:rsidR="00000000" w:rsidRPr="00000000">
      <w:rPr/>
      <w:drawing>
        <wp:inline distB="114300" distT="114300" distL="114300" distR="114300">
          <wp:extent cx="6455664" cy="5588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55664" cy="558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betobaccofree.hhs.gov/laws/" TargetMode="External"/><Relationship Id="rId12" Type="http://schemas.openxmlformats.org/officeDocument/2006/relationships/footer" Target="footer1.xml"/><Relationship Id="rId9" Type="http://schemas.openxmlformats.org/officeDocument/2006/relationships/hyperlink" Target="https://resources.workable.com/employee-wellness-policy" TargetMode="External"/><Relationship Id="rId5" Type="http://schemas.openxmlformats.org/officeDocument/2006/relationships/styles" Target="styles.xml"/><Relationship Id="rId6" Type="http://schemas.openxmlformats.org/officeDocument/2006/relationships/hyperlink" Target="https://resources.workable.com/employee-breaks-policy-template" TargetMode="External"/><Relationship Id="rId7" Type="http://schemas.openxmlformats.org/officeDocument/2006/relationships/hyperlink" Target="https://resources.workable.com/employee-breaks-policy-template" TargetMode="External"/><Relationship Id="rId8" Type="http://schemas.openxmlformats.org/officeDocument/2006/relationships/hyperlink" Target="https://resources.workable.com/employee-wellness-policy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orkable.com/demo" TargetMode="External"/><Relationship Id="rId2" Type="http://schemas.openxmlformats.org/officeDocument/2006/relationships/hyperlink" Target="https://www.workable.com/free-tria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